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5145D7" w14:textId="77777777" w:rsidR="00AD66EA" w:rsidRDefault="00AD66EA" w:rsidP="00AD66EA">
      <w:r w:rsidRPr="002137C5">
        <w:rPr>
          <w:noProof/>
          <w:lang w:eastAsia="fr-FR"/>
        </w:rPr>
        <w:drawing>
          <wp:inline distT="0" distB="0" distL="0" distR="0" wp14:anchorId="540337DE" wp14:editId="1A832F4B">
            <wp:extent cx="3462828" cy="1217221"/>
            <wp:effectExtent l="0" t="0" r="4445" b="0"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5FCB3CA1-B925-4F4F-B9C2-87326D6561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5FCB3CA1-B925-4F4F-B9C2-87326D6561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t="19690" b="21413"/>
                    <a:stretch/>
                  </pic:blipFill>
                  <pic:spPr>
                    <a:xfrm>
                      <a:off x="0" y="0"/>
                      <a:ext cx="3462828" cy="1217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2019">
        <w:t xml:space="preserve"> </w:t>
      </w:r>
    </w:p>
    <w:p w14:paraId="7BF12770" w14:textId="77777777" w:rsidR="00AD66EA" w:rsidRPr="00305CD2" w:rsidRDefault="00AD66EA" w:rsidP="00AD66EA">
      <w:pPr>
        <w:ind w:left="4320"/>
        <w:rPr>
          <w:rFonts w:cstheme="minorHAnsi"/>
          <w:color w:val="0000FF"/>
          <w:sz w:val="20"/>
          <w:szCs w:val="20"/>
        </w:rPr>
      </w:pPr>
      <w:r w:rsidRPr="00305CD2">
        <w:t xml:space="preserve">Saint-Pée sur Nivelle, </w:t>
      </w:r>
      <w:r>
        <w:t>lundi 7 octobre</w:t>
      </w:r>
      <w:r w:rsidRPr="00305CD2">
        <w:t xml:space="preserve"> 2019</w:t>
      </w:r>
    </w:p>
    <w:p w14:paraId="6D82E7D3" w14:textId="77777777" w:rsidR="00AD66EA" w:rsidRPr="00305CD2" w:rsidRDefault="00AD66EA" w:rsidP="00AD66EA">
      <w:pPr>
        <w:rPr>
          <w:rFonts w:cstheme="minorHAnsi"/>
          <w:color w:val="0000FF"/>
          <w:sz w:val="20"/>
          <w:szCs w:val="20"/>
        </w:rPr>
      </w:pPr>
    </w:p>
    <w:p w14:paraId="52047878" w14:textId="59B2E51A" w:rsidR="00AD66EA" w:rsidRPr="00AD66EA" w:rsidRDefault="00AD66EA" w:rsidP="00AD66EA">
      <w:r>
        <w:rPr>
          <w:rFonts w:cstheme="minorHAnsi"/>
          <w:color w:val="0000FF"/>
          <w:sz w:val="20"/>
          <w:szCs w:val="20"/>
        </w:rPr>
        <w:tab/>
      </w:r>
      <w:r w:rsidRPr="00AD66EA">
        <w:rPr>
          <w:b/>
        </w:rPr>
        <w:t>Objet</w:t>
      </w:r>
      <w:r w:rsidR="008B4F6D">
        <w:rPr>
          <w:b/>
        </w:rPr>
        <w:t xml:space="preserve"> </w:t>
      </w:r>
      <w:r w:rsidRPr="00AD66EA">
        <w:rPr>
          <w:b/>
        </w:rPr>
        <w:t>:</w:t>
      </w:r>
      <w:r w:rsidRPr="00AD66EA">
        <w:t xml:space="preserve"> Position commune du CS de la </w:t>
      </w:r>
      <w:r>
        <w:t>ZATA</w:t>
      </w:r>
    </w:p>
    <w:p w14:paraId="108E8650" w14:textId="77777777" w:rsidR="00AD66EA" w:rsidRPr="00AD66EA" w:rsidRDefault="00AD66EA" w:rsidP="00AD66EA">
      <w:pPr>
        <w:rPr>
          <w:rFonts w:cstheme="minorHAnsi"/>
          <w:color w:val="0000FF"/>
          <w:sz w:val="20"/>
          <w:szCs w:val="20"/>
        </w:rPr>
      </w:pPr>
    </w:p>
    <w:p w14:paraId="46C3620F" w14:textId="11CC6017" w:rsidR="00FE0CCF" w:rsidRDefault="00FE0CCF" w:rsidP="00AD66EA">
      <w:pPr>
        <w:ind w:firstLine="708"/>
        <w:jc w:val="both"/>
      </w:pPr>
      <w:r>
        <w:t xml:space="preserve">La </w:t>
      </w:r>
      <w:r w:rsidR="007A584C">
        <w:t>Zone Atelier Antarctique et Terres Australes (</w:t>
      </w:r>
      <w:r>
        <w:t>ZATA</w:t>
      </w:r>
      <w:r w:rsidR="007A584C">
        <w:t>)</w:t>
      </w:r>
      <w:r>
        <w:t xml:space="preserve"> porte, pour l’ensemble de ses tutelles</w:t>
      </w:r>
      <w:r w:rsidR="00C56358">
        <w:t>, dont</w:t>
      </w:r>
      <w:r>
        <w:t xml:space="preserve"> l’INEE-CNRS, </w:t>
      </w:r>
      <w:r w:rsidRPr="00AD66EA">
        <w:rPr>
          <w:b/>
        </w:rPr>
        <w:t xml:space="preserve">la recherche à long terme </w:t>
      </w:r>
      <w:r w:rsidR="00DC4297">
        <w:rPr>
          <w:b/>
        </w:rPr>
        <w:t xml:space="preserve">sur la biodiversité </w:t>
      </w:r>
      <w:r w:rsidRPr="00AD66EA">
        <w:rPr>
          <w:b/>
        </w:rPr>
        <w:t>dans les écosystèmes antarctiques et sub-antarctiques</w:t>
      </w:r>
      <w:r>
        <w:t xml:space="preserve">. </w:t>
      </w:r>
      <w:r w:rsidR="00BD2CE7">
        <w:t>M</w:t>
      </w:r>
      <w:r>
        <w:t xml:space="preserve">embre du réseau </w:t>
      </w:r>
      <w:r w:rsidR="00BD2CE7">
        <w:t xml:space="preserve">national </w:t>
      </w:r>
      <w:r>
        <w:t xml:space="preserve">des </w:t>
      </w:r>
      <w:r w:rsidR="00C56358">
        <w:t>zones ateliers (</w:t>
      </w:r>
      <w:r>
        <w:t>ZA</w:t>
      </w:r>
      <w:r w:rsidR="00C56358">
        <w:t>)</w:t>
      </w:r>
      <w:r>
        <w:t>, désormais Infrastructure de Recherche LTSER</w:t>
      </w:r>
      <w:r w:rsidR="005A7EAF">
        <w:t xml:space="preserve"> (pour « long term socio-ecological research ») – un label Observatoire reconnu internationalement –</w:t>
      </w:r>
      <w:r>
        <w:t xml:space="preserve"> </w:t>
      </w:r>
      <w:r w:rsidR="00BD2CE7">
        <w:t xml:space="preserve">la ZATA </w:t>
      </w:r>
      <w:r>
        <w:t xml:space="preserve">vise </w:t>
      </w:r>
      <w:r w:rsidR="005E0FDF">
        <w:t xml:space="preserve">notamment </w:t>
      </w:r>
      <w:r>
        <w:t xml:space="preserve">à implémenter la démarche propre aux LTSER, </w:t>
      </w:r>
      <w:r w:rsidR="00C56358">
        <w:t>c’est-</w:t>
      </w:r>
      <w:r>
        <w:t>à</w:t>
      </w:r>
      <w:r w:rsidR="00C56358">
        <w:t>-dire</w:t>
      </w:r>
      <w:r>
        <w:t xml:space="preserve"> étudier le socio</w:t>
      </w:r>
      <w:r w:rsidR="0039423F">
        <w:t>-</w:t>
      </w:r>
      <w:r w:rsidR="00762848">
        <w:t>écosystème</w:t>
      </w:r>
      <w:r>
        <w:t xml:space="preserve"> antarctique et sub-antarctique dans sa globalité. Un des bénéfices </w:t>
      </w:r>
      <w:r w:rsidR="00DC4297">
        <w:t>de cette approche</w:t>
      </w:r>
      <w:r w:rsidR="00C56358">
        <w:t xml:space="preserve"> </w:t>
      </w:r>
      <w:r>
        <w:t>est d’adopter une position dite d’« adaptive management », dans laquelle les questions sont portées par l’ensemble des acteurs d</w:t>
      </w:r>
      <w:r w:rsidR="00C56358">
        <w:t>e ce</w:t>
      </w:r>
      <w:r>
        <w:t xml:space="preserve"> socio-écosystème,</w:t>
      </w:r>
      <w:r w:rsidR="00DC4297">
        <w:t xml:space="preserve"> et</w:t>
      </w:r>
      <w:r>
        <w:t xml:space="preserve"> </w:t>
      </w:r>
      <w:r w:rsidR="00C56358">
        <w:t>l</w:t>
      </w:r>
      <w:r>
        <w:t xml:space="preserve">es réponses </w:t>
      </w:r>
      <w:r w:rsidR="00C56358">
        <w:t>aux enjeux scientifiques</w:t>
      </w:r>
      <w:r w:rsidR="00DC4297">
        <w:t>, socio-économiques</w:t>
      </w:r>
      <w:r w:rsidR="00C56358">
        <w:t xml:space="preserve"> et environnementaux sont </w:t>
      </w:r>
      <w:r>
        <w:t>amené</w:t>
      </w:r>
      <w:r w:rsidR="00DC4297">
        <w:t>e</w:t>
      </w:r>
      <w:r>
        <w:t>s par ces</w:t>
      </w:r>
      <w:r w:rsidR="00DC4297">
        <w:t xml:space="preserve"> mêmes</w:t>
      </w:r>
      <w:r>
        <w:t xml:space="preserve"> acteurs</w:t>
      </w:r>
      <w:r w:rsidR="00C56358">
        <w:t xml:space="preserve">. </w:t>
      </w:r>
      <w:r w:rsidR="00DC4297">
        <w:t>D</w:t>
      </w:r>
      <w:r w:rsidR="00DC4297">
        <w:t xml:space="preserve">es </w:t>
      </w:r>
      <w:r w:rsidR="00C56358">
        <w:t>observations</w:t>
      </w:r>
      <w:r w:rsidR="00DC4297">
        <w:t xml:space="preserve"> à long terme</w:t>
      </w:r>
      <w:r w:rsidR="00C56358">
        <w:t xml:space="preserve"> permettent</w:t>
      </w:r>
      <w:r>
        <w:t xml:space="preserve"> de </w:t>
      </w:r>
      <w:r w:rsidR="00C56358">
        <w:t xml:space="preserve">caractériser </w:t>
      </w:r>
      <w:r>
        <w:t>le</w:t>
      </w:r>
      <w:r w:rsidR="00C56358">
        <w:t>s</w:t>
      </w:r>
      <w:r>
        <w:t xml:space="preserve"> effet</w:t>
      </w:r>
      <w:r w:rsidR="00C56358">
        <w:t>s</w:t>
      </w:r>
      <w:r>
        <w:t xml:space="preserve"> </w:t>
      </w:r>
      <w:r w:rsidR="00C56358">
        <w:t>des changements globaux</w:t>
      </w:r>
      <w:r w:rsidR="00DC4297">
        <w:t xml:space="preserve"> mais aussi </w:t>
      </w:r>
      <w:r w:rsidR="00224E1E">
        <w:t xml:space="preserve">les effets </w:t>
      </w:r>
      <w:r w:rsidR="00DC4297">
        <w:t xml:space="preserve">des pratiques </w:t>
      </w:r>
      <w:r w:rsidR="00224E1E">
        <w:t>des différents acteurs</w:t>
      </w:r>
      <w:r w:rsidR="00C56358">
        <w:t xml:space="preserve"> </w:t>
      </w:r>
      <w:r>
        <w:t>sur la résilience d</w:t>
      </w:r>
      <w:r w:rsidR="00C56358">
        <w:t>e ce</w:t>
      </w:r>
      <w:r>
        <w:t xml:space="preserve"> socio-</w:t>
      </w:r>
      <w:r w:rsidR="00762848">
        <w:t>écosystème</w:t>
      </w:r>
      <w:r>
        <w:t xml:space="preserve">, </w:t>
      </w:r>
      <w:r w:rsidR="0039423F">
        <w:t xml:space="preserve">permettant </w:t>
      </w:r>
      <w:r w:rsidR="00C56358" w:rsidRPr="007A584C">
        <w:rPr>
          <w:i/>
        </w:rPr>
        <w:t>in fine</w:t>
      </w:r>
      <w:r w:rsidR="00C56358">
        <w:t xml:space="preserve"> </w:t>
      </w:r>
      <w:r w:rsidR="0039423F">
        <w:t xml:space="preserve">l’émergence de </w:t>
      </w:r>
      <w:r>
        <w:t xml:space="preserve">nouvelles questions. </w:t>
      </w:r>
    </w:p>
    <w:p w14:paraId="5095BFBA" w14:textId="1FE7C5A3" w:rsidR="00FE0CCF" w:rsidRDefault="00FE0CCF" w:rsidP="00AD66EA">
      <w:pPr>
        <w:ind w:firstLine="708"/>
        <w:jc w:val="both"/>
      </w:pPr>
      <w:r>
        <w:t xml:space="preserve">Les questions posées par le LTSER ZATA sont multiples : elles </w:t>
      </w:r>
      <w:r w:rsidR="00BC00C0">
        <w:t>couvrent</w:t>
      </w:r>
      <w:r>
        <w:t xml:space="preserve"> </w:t>
      </w:r>
      <w:r w:rsidR="00DC4297" w:rsidRPr="008B4F6D">
        <w:t>l’a</w:t>
      </w:r>
      <w:r w:rsidR="00DC4297">
        <w:t>ccroissement</w:t>
      </w:r>
      <w:r w:rsidR="00DC4297" w:rsidRPr="008B4F6D">
        <w:t xml:space="preserve"> de nos connaissances </w:t>
      </w:r>
      <w:r w:rsidR="00DC4297">
        <w:t xml:space="preserve">fondamentales sur </w:t>
      </w:r>
      <w:r w:rsidR="00DC4297" w:rsidRPr="008B4F6D">
        <w:t xml:space="preserve">la </w:t>
      </w:r>
      <w:r w:rsidR="00DC4297">
        <w:t xml:space="preserve">dynamique de la </w:t>
      </w:r>
      <w:r w:rsidR="00DC4297" w:rsidRPr="008B4F6D">
        <w:t>biodiversité</w:t>
      </w:r>
      <w:r w:rsidR="00DC4297">
        <w:t xml:space="preserve"> </w:t>
      </w:r>
      <w:r w:rsidR="00C65484">
        <w:t>dans son ensemble, pour les</w:t>
      </w:r>
      <w:r w:rsidR="00DC4297" w:rsidRPr="00B259BD">
        <w:t xml:space="preserve"> écosystèmes terrestres, marins côtiers et pélagiques</w:t>
      </w:r>
      <w:r w:rsidR="00224E1E">
        <w:t xml:space="preserve"> austraux</w:t>
      </w:r>
      <w:r w:rsidR="00DC4297">
        <w:t>,</w:t>
      </w:r>
      <w:r w:rsidR="00C65484">
        <w:t xml:space="preserve"> ainsi que</w:t>
      </w:r>
      <w:r w:rsidR="00DC4297">
        <w:t xml:space="preserve"> </w:t>
      </w:r>
      <w:r w:rsidR="00BC00C0">
        <w:t>les</w:t>
      </w:r>
      <w:r>
        <w:t xml:space="preserve"> effets </w:t>
      </w:r>
      <w:r w:rsidR="00224E1E">
        <w:t>d</w:t>
      </w:r>
      <w:r w:rsidR="00224E1E">
        <w:t>es</w:t>
      </w:r>
      <w:r w:rsidR="00224E1E">
        <w:t xml:space="preserve"> </w:t>
      </w:r>
      <w:r>
        <w:t>changement</w:t>
      </w:r>
      <w:r w:rsidR="00224E1E">
        <w:t>s</w:t>
      </w:r>
      <w:r>
        <w:t xml:space="preserve"> </w:t>
      </w:r>
      <w:r w:rsidR="00224E1E">
        <w:t>globaux et locaux</w:t>
      </w:r>
      <w:r w:rsidR="00224E1E">
        <w:t xml:space="preserve"> </w:t>
      </w:r>
      <w:r w:rsidR="00C65484">
        <w:t>sur cette diversité</w:t>
      </w:r>
      <w:r>
        <w:t xml:space="preserve"> (climat, pollution</w:t>
      </w:r>
      <w:r w:rsidR="00BD2CE7">
        <w:t xml:space="preserve">, </w:t>
      </w:r>
      <w:r w:rsidR="008B4F6D">
        <w:t xml:space="preserve">pêcheries, </w:t>
      </w:r>
      <w:r w:rsidR="00BD2CE7">
        <w:t>introductions d'espèces</w:t>
      </w:r>
      <w:r w:rsidR="00C65484">
        <w:t>, et toute autre activité anthropique</w:t>
      </w:r>
      <w:r>
        <w:t>)</w:t>
      </w:r>
      <w:r w:rsidR="005B1C0B">
        <w:t xml:space="preserve">. </w:t>
      </w:r>
    </w:p>
    <w:p w14:paraId="322C3914" w14:textId="2FC030D6" w:rsidR="005E0FDF" w:rsidRDefault="00AD66EA" w:rsidP="00C31A82">
      <w:pPr>
        <w:ind w:firstLine="708"/>
        <w:jc w:val="both"/>
      </w:pPr>
      <w:r>
        <w:t xml:space="preserve">A ce titre, la </w:t>
      </w:r>
      <w:r w:rsidR="005B1C0B">
        <w:t xml:space="preserve">ZATA mobilise des disciplines scientifiques </w:t>
      </w:r>
      <w:r>
        <w:t>diversifiées</w:t>
      </w:r>
      <w:r w:rsidR="005B1C0B">
        <w:t xml:space="preserve">, qui s’organisent pour </w:t>
      </w:r>
      <w:r w:rsidR="005E0FDF">
        <w:t>fournir des</w:t>
      </w:r>
      <w:r w:rsidR="008B4F6D">
        <w:t xml:space="preserve"> </w:t>
      </w:r>
      <w:r w:rsidR="005B1C0B">
        <w:t>réponse</w:t>
      </w:r>
      <w:r w:rsidR="005E0FDF">
        <w:t>s</w:t>
      </w:r>
      <w:r w:rsidR="005B1C0B">
        <w:t xml:space="preserve"> </w:t>
      </w:r>
      <w:r w:rsidR="00E55C59">
        <w:t xml:space="preserve">à ces </w:t>
      </w:r>
      <w:r w:rsidR="005B1C0B">
        <w:t xml:space="preserve">questions. La ZATA </w:t>
      </w:r>
      <w:r w:rsidR="004F0CE5">
        <w:t xml:space="preserve">regroupe </w:t>
      </w:r>
      <w:r w:rsidR="005B1C0B">
        <w:t xml:space="preserve">donc </w:t>
      </w:r>
      <w:r w:rsidR="005B1C0B" w:rsidRPr="00BC00C0">
        <w:rPr>
          <w:i/>
        </w:rPr>
        <w:t>de facto</w:t>
      </w:r>
      <w:r w:rsidR="005B1C0B">
        <w:t xml:space="preserve"> des programmes de recherche aux objectifs variés et complémentaires, s’adressant à des échelles très locales comme globale</w:t>
      </w:r>
      <w:r w:rsidR="005E0FDF">
        <w:t>s</w:t>
      </w:r>
      <w:r w:rsidR="005B1C0B">
        <w:t xml:space="preserve">. </w:t>
      </w:r>
      <w:r w:rsidR="00BC00C0">
        <w:t>L</w:t>
      </w:r>
      <w:r w:rsidR="005B1C0B">
        <w:t xml:space="preserve">es travaux de la ZATA ont un rayonnement international dans des domaines très divers, </w:t>
      </w:r>
      <w:r w:rsidR="00BD2CE7">
        <w:t>en</w:t>
      </w:r>
      <w:r w:rsidR="005B1C0B">
        <w:t xml:space="preserve"> particulier, </w:t>
      </w:r>
      <w:r w:rsidR="005E0FDF">
        <w:t>les contributions aux sciences de l’écologie et de l’évolution, de la physiologie,</w:t>
      </w:r>
      <w:r w:rsidR="00C65484">
        <w:t xml:space="preserve"> en lien étroit avec les océanographes et les climatologues</w:t>
      </w:r>
      <w:r w:rsidR="00A01128">
        <w:t>.</w:t>
      </w:r>
      <w:r w:rsidR="005E0FDF">
        <w:t xml:space="preserve"> </w:t>
      </w:r>
      <w:r w:rsidR="00C56358">
        <w:t>Ces recherches sont menées</w:t>
      </w:r>
      <w:r w:rsidR="00E55C59">
        <w:t xml:space="preserve"> dans un contexte où les </w:t>
      </w:r>
      <w:r w:rsidR="005B1C0B">
        <w:t>développements technologiques,</w:t>
      </w:r>
      <w:r w:rsidR="008B4F6D">
        <w:t xml:space="preserve"> et</w:t>
      </w:r>
      <w:r w:rsidR="005B1C0B">
        <w:t xml:space="preserve"> les mises au point méthodologiques et statistiques</w:t>
      </w:r>
      <w:r w:rsidR="00E55C59">
        <w:t xml:space="preserve"> </w:t>
      </w:r>
      <w:r w:rsidR="00C56358">
        <w:t>sont au cœur de nos approches scientifiques</w:t>
      </w:r>
      <w:r w:rsidR="005B1C0B">
        <w:t xml:space="preserve">. </w:t>
      </w:r>
      <w:r w:rsidR="0031458B">
        <w:t>En outre, le périmètre de la ZATA évolue régulièrement, en fonction des problématiques dont se saisissent ses membres. De telles caractéristiques sont une force : en effet, la ZATA peut ainsi, par le rassemblement de forces vives autour de thématiques, proposer des approches intégratives et pluridisciplinaires dans le giron des disciplines biologiques et au-delà.</w:t>
      </w:r>
      <w:r w:rsidR="00C31A82" w:rsidRPr="00C31A82">
        <w:t xml:space="preserve"> </w:t>
      </w:r>
      <w:r w:rsidR="00C31A82">
        <w:t>Une partie de ces travaux scientifiques bénéficient à la protection de la biodiversité native unique de ces écosystèmes.</w:t>
      </w:r>
    </w:p>
    <w:p w14:paraId="1BE91A17" w14:textId="2C7CC824" w:rsidR="005B1C0B" w:rsidRDefault="00113413" w:rsidP="00AD66EA">
      <w:pPr>
        <w:ind w:firstLine="708"/>
        <w:jc w:val="both"/>
      </w:pPr>
      <w:r>
        <w:t>La création</w:t>
      </w:r>
      <w:r w:rsidR="00BC00C0" w:rsidRPr="00BC00C0">
        <w:t xml:space="preserve"> </w:t>
      </w:r>
      <w:r w:rsidR="00BC00C0">
        <w:t>de la R</w:t>
      </w:r>
      <w:r w:rsidR="005A7EAF">
        <w:t xml:space="preserve">éserve </w:t>
      </w:r>
      <w:r w:rsidR="00BC00C0">
        <w:t>N</w:t>
      </w:r>
      <w:r w:rsidR="005A7EAF">
        <w:t>aturelle des</w:t>
      </w:r>
      <w:r w:rsidR="00BC00C0">
        <w:t xml:space="preserve"> TAAF</w:t>
      </w:r>
      <w:r w:rsidR="00B259BD">
        <w:t xml:space="preserve"> en 2006</w:t>
      </w:r>
      <w:r>
        <w:t xml:space="preserve">, </w:t>
      </w:r>
      <w:r w:rsidR="00D651D5">
        <w:t>puis l'élaboration de ses</w:t>
      </w:r>
      <w:r w:rsidR="005B1C0B">
        <w:t xml:space="preserve"> plans de gestion</w:t>
      </w:r>
      <w:r w:rsidR="0097211D">
        <w:t xml:space="preserve"> </w:t>
      </w:r>
      <w:r>
        <w:t>furent et sont</w:t>
      </w:r>
      <w:r w:rsidR="005B1C0B">
        <w:t xml:space="preserve"> </w:t>
      </w:r>
      <w:r w:rsidR="00BC00C0">
        <w:t>amplement</w:t>
      </w:r>
      <w:r w:rsidR="005B1C0B">
        <w:t xml:space="preserve"> basé</w:t>
      </w:r>
      <w:r w:rsidR="00D651D5">
        <w:t>e</w:t>
      </w:r>
      <w:r w:rsidR="005B1C0B">
        <w:t>s sur l</w:t>
      </w:r>
      <w:r w:rsidR="00D651D5">
        <w:t>es</w:t>
      </w:r>
      <w:r w:rsidR="005B1C0B">
        <w:t xml:space="preserve"> connaissance</w:t>
      </w:r>
      <w:r w:rsidR="00D651D5">
        <w:t>s</w:t>
      </w:r>
      <w:r w:rsidR="005B1C0B">
        <w:t xml:space="preserve"> produite</w:t>
      </w:r>
      <w:r w:rsidR="00D651D5">
        <w:t>s</w:t>
      </w:r>
      <w:r w:rsidR="005B1C0B">
        <w:t xml:space="preserve"> par l</w:t>
      </w:r>
      <w:r w:rsidR="00BC00C0">
        <w:t xml:space="preserve">es </w:t>
      </w:r>
      <w:r w:rsidR="00224E1E">
        <w:t>programmes de recherche impliqués</w:t>
      </w:r>
      <w:r w:rsidR="00224E1E">
        <w:t xml:space="preserve"> </w:t>
      </w:r>
      <w:r w:rsidR="00BC00C0">
        <w:t>de la</w:t>
      </w:r>
      <w:r w:rsidR="005B1C0B">
        <w:t xml:space="preserve"> ZATA. </w:t>
      </w:r>
      <w:r w:rsidR="00D651D5">
        <w:t>C</w:t>
      </w:r>
      <w:r w:rsidR="00BC00C0">
        <w:t xml:space="preserve">es </w:t>
      </w:r>
      <w:r w:rsidR="0097211D">
        <w:t>connaissances</w:t>
      </w:r>
      <w:r w:rsidR="00BC00C0">
        <w:t xml:space="preserve"> sont aussi largement utilisé</w:t>
      </w:r>
      <w:r w:rsidR="0097211D">
        <w:t>e</w:t>
      </w:r>
      <w:r w:rsidR="00BC00C0">
        <w:t xml:space="preserve">s dans les discussions </w:t>
      </w:r>
      <w:r w:rsidR="00BC00C0">
        <w:lastRenderedPageBreak/>
        <w:t xml:space="preserve">internationales au </w:t>
      </w:r>
      <w:r w:rsidR="00D651D5">
        <w:t>SCAR (</w:t>
      </w:r>
      <w:r w:rsidR="005A7EAF">
        <w:t>Scientific Committee on Antarc</w:t>
      </w:r>
      <w:r w:rsidR="00D651D5">
        <w:t>t</w:t>
      </w:r>
      <w:r w:rsidR="005A7EAF">
        <w:t>ic Research )</w:t>
      </w:r>
      <w:r w:rsidR="00BC00C0">
        <w:t xml:space="preserve">, à la </w:t>
      </w:r>
      <w:r w:rsidR="00D651D5">
        <w:t>CCAMLR (</w:t>
      </w:r>
      <w:r w:rsidR="005A7EAF">
        <w:t>Commission for the Conservation of Antarctic Marine Living Resources)</w:t>
      </w:r>
      <w:r w:rsidR="005B1C0B">
        <w:t xml:space="preserve"> et </w:t>
      </w:r>
      <w:r w:rsidR="00D651D5">
        <w:t>à la RCTA (</w:t>
      </w:r>
      <w:r w:rsidR="005B1C0B">
        <w:t>R</w:t>
      </w:r>
      <w:r w:rsidR="005A7EAF">
        <w:t xml:space="preserve">éunion </w:t>
      </w:r>
      <w:r w:rsidR="00D651D5">
        <w:t>C</w:t>
      </w:r>
      <w:r w:rsidR="005A7EAF">
        <w:t>onsultati</w:t>
      </w:r>
      <w:r w:rsidR="00D651D5">
        <w:t>ve</w:t>
      </w:r>
      <w:r w:rsidR="005A7EAF">
        <w:t xml:space="preserve"> </w:t>
      </w:r>
      <w:r w:rsidR="00D651D5">
        <w:t>du</w:t>
      </w:r>
      <w:r w:rsidR="005A7EAF">
        <w:t xml:space="preserve"> Traité de l’Antarctique ), où </w:t>
      </w:r>
      <w:r w:rsidR="00C31A82">
        <w:t xml:space="preserve">par exemple </w:t>
      </w:r>
      <w:r w:rsidR="005E0FDF">
        <w:t>les</w:t>
      </w:r>
      <w:r w:rsidR="005A7EAF">
        <w:t xml:space="preserve"> questions de création et de gestion d’Aires Protégées sont au cœur des débats</w:t>
      </w:r>
      <w:r w:rsidR="005B1C0B">
        <w:t xml:space="preserve">. </w:t>
      </w:r>
    </w:p>
    <w:p w14:paraId="3EA58DB5" w14:textId="46C9FCE2" w:rsidR="00113413" w:rsidRDefault="005A7EAF" w:rsidP="00AD66EA">
      <w:pPr>
        <w:ind w:firstLine="708"/>
        <w:jc w:val="both"/>
      </w:pPr>
      <w:r>
        <w:t xml:space="preserve"> </w:t>
      </w:r>
      <w:r w:rsidR="00113413" w:rsidRPr="00A40BEA">
        <w:rPr>
          <w:b/>
        </w:rPr>
        <w:t xml:space="preserve">Si l’on souhaite que </w:t>
      </w:r>
      <w:r w:rsidR="00A40BEA">
        <w:rPr>
          <w:b/>
        </w:rPr>
        <w:t>c</w:t>
      </w:r>
      <w:r w:rsidR="00A40BEA" w:rsidRPr="00A40BEA">
        <w:rPr>
          <w:b/>
        </w:rPr>
        <w:t xml:space="preserve">e </w:t>
      </w:r>
      <w:r w:rsidR="00113413" w:rsidRPr="00A40BEA">
        <w:rPr>
          <w:b/>
        </w:rPr>
        <w:t xml:space="preserve">socio-écosystème </w:t>
      </w:r>
      <w:r w:rsidR="00A40BEA">
        <w:rPr>
          <w:b/>
        </w:rPr>
        <w:t>soit résilient</w:t>
      </w:r>
      <w:r w:rsidR="00113413" w:rsidRPr="00A40BEA">
        <w:rPr>
          <w:b/>
        </w:rPr>
        <w:t>, une recherche active, ambitieuse et diversifiée doit être soutenue.</w:t>
      </w:r>
      <w:r w:rsidR="00113413">
        <w:t xml:space="preserve"> Les missions de protection du patrimoine naturel et de sa composante biodiversité d</w:t>
      </w:r>
      <w:r w:rsidR="008B582F">
        <w:t xml:space="preserve">oivent </w:t>
      </w:r>
      <w:r w:rsidR="00113413">
        <w:t xml:space="preserve">être éclairées par des recherches </w:t>
      </w:r>
      <w:r w:rsidR="008B582F">
        <w:t>contemporaines</w:t>
      </w:r>
      <w:r w:rsidR="00113413">
        <w:t xml:space="preserve">, à des échelles et dans des disciplines qui dépassent largement la biologie de la conservation. </w:t>
      </w:r>
      <w:r w:rsidR="00F57008">
        <w:t>A cet effet, la ZATA d</w:t>
      </w:r>
      <w:r w:rsidR="00B259BD">
        <w:t>o</w:t>
      </w:r>
      <w:r w:rsidR="00F57008">
        <w:t>it se fixer comme objectif la constitution d’un tableau de bord des écosystèmes, lors de son prochain contrat quinquennal</w:t>
      </w:r>
      <w:r>
        <w:t xml:space="preserve">, </w:t>
      </w:r>
      <w:r w:rsidR="00233728">
        <w:t xml:space="preserve">en </w:t>
      </w:r>
      <w:r>
        <w:t>se basant sur le savoir déjà accumulé par ses membres</w:t>
      </w:r>
      <w:r w:rsidR="00233728">
        <w:t xml:space="preserve"> depuis plusieurs décennies</w:t>
      </w:r>
      <w:r w:rsidR="00F57008">
        <w:t>. Dans ses missions, la ZATA est activement soutenue par l’I</w:t>
      </w:r>
      <w:r w:rsidR="008B582F">
        <w:t>nstitut Polaire Français Paul-Emile Victor (I</w:t>
      </w:r>
      <w:r w:rsidR="00F57008">
        <w:t>PEV</w:t>
      </w:r>
      <w:r w:rsidR="008B582F">
        <w:t>)</w:t>
      </w:r>
      <w:r w:rsidR="00F57008">
        <w:t xml:space="preserve">, qui sélectionne </w:t>
      </w:r>
      <w:r w:rsidR="00233728">
        <w:t>les programmes scient</w:t>
      </w:r>
      <w:r w:rsidR="005E0FDF">
        <w:t>i</w:t>
      </w:r>
      <w:r w:rsidR="00233728">
        <w:t xml:space="preserve">fiques </w:t>
      </w:r>
      <w:r w:rsidR="00F57008">
        <w:t xml:space="preserve">et </w:t>
      </w:r>
      <w:r w:rsidR="00233728">
        <w:t xml:space="preserve">leur </w:t>
      </w:r>
      <w:r w:rsidR="00F57008">
        <w:t xml:space="preserve">fournit une aide </w:t>
      </w:r>
      <w:r w:rsidR="005E0FDF">
        <w:t xml:space="preserve">indispensable, sur les plans </w:t>
      </w:r>
      <w:r w:rsidR="00F57008">
        <w:t>financi</w:t>
      </w:r>
      <w:r w:rsidR="005E0FDF">
        <w:t>er,</w:t>
      </w:r>
      <w:r w:rsidR="00F57008">
        <w:t xml:space="preserve"> logistique et humain.</w:t>
      </w:r>
    </w:p>
    <w:p w14:paraId="703A1B5D" w14:textId="77777777" w:rsidR="005B1C0B" w:rsidRDefault="00602E07" w:rsidP="00AD66EA">
      <w:pPr>
        <w:jc w:val="both"/>
      </w:pPr>
      <w:r>
        <w:t>En ce sens, la ZATA souhaite soutenir toutes</w:t>
      </w:r>
      <w:r w:rsidR="00AD66EA">
        <w:t xml:space="preserve"> les</w:t>
      </w:r>
      <w:r>
        <w:t xml:space="preserve"> initiatives qui pourront :</w:t>
      </w:r>
    </w:p>
    <w:p w14:paraId="0038AAFC" w14:textId="1E1F99C0" w:rsidR="00602E07" w:rsidRDefault="00602E07" w:rsidP="00AD66EA">
      <w:pPr>
        <w:pStyle w:val="Paragraphedeliste"/>
        <w:numPr>
          <w:ilvl w:val="0"/>
          <w:numId w:val="1"/>
        </w:numPr>
        <w:jc w:val="both"/>
      </w:pPr>
      <w:r w:rsidRPr="00A40BEA">
        <w:rPr>
          <w:b/>
        </w:rPr>
        <w:t>Assurer le maintien d’une recherche ambitieuse à long terme</w:t>
      </w:r>
      <w:r w:rsidR="005A7EAF">
        <w:t xml:space="preserve"> notamment dans le cadre d’une attente internationale forte autour de la science menée</w:t>
      </w:r>
      <w:r w:rsidR="00E55C59">
        <w:t xml:space="preserve"> depuis de nombreuses années à un niveau d’excellence</w:t>
      </w:r>
      <w:r w:rsidR="005A7EAF">
        <w:t xml:space="preserve"> </w:t>
      </w:r>
      <w:r w:rsidR="00E55C59">
        <w:t xml:space="preserve">dans de nombreux domaines </w:t>
      </w:r>
      <w:r w:rsidR="005A7EAF">
        <w:t>par la France en Antarctique</w:t>
      </w:r>
      <w:r w:rsidR="00713B3C" w:rsidRPr="00713B3C">
        <w:t xml:space="preserve"> </w:t>
      </w:r>
      <w:r w:rsidR="00713B3C">
        <w:t>et dans ses îles subantarctiques</w:t>
      </w:r>
      <w:r w:rsidR="005A7EAF">
        <w:t>.</w:t>
      </w:r>
    </w:p>
    <w:p w14:paraId="1904441D" w14:textId="262E34FB" w:rsidR="00602E07" w:rsidRDefault="00602E07" w:rsidP="00AD66EA">
      <w:pPr>
        <w:pStyle w:val="Paragraphedeliste"/>
        <w:numPr>
          <w:ilvl w:val="0"/>
          <w:numId w:val="1"/>
        </w:numPr>
        <w:jc w:val="both"/>
      </w:pPr>
      <w:r w:rsidRPr="00A40BEA">
        <w:rPr>
          <w:b/>
        </w:rPr>
        <w:t>Diminuer les impacts de cette recherche sur les territoires concernés</w:t>
      </w:r>
      <w:r w:rsidR="005A7EAF">
        <w:t>, sans pour autant en réduire sa portée et son efficacité</w:t>
      </w:r>
      <w:r w:rsidR="003705F0">
        <w:t>, notamment les aspects fondamentaux de la recherche</w:t>
      </w:r>
      <w:r w:rsidR="004F0CE5">
        <w:t>, mais aussi pour les questions de recherche abordant des problématiques appliquées</w:t>
      </w:r>
      <w:r w:rsidR="005A7EAF">
        <w:t>. Cela passe</w:t>
      </w:r>
      <w:r>
        <w:t xml:space="preserve"> </w:t>
      </w:r>
      <w:r w:rsidR="006C6EFF">
        <w:t xml:space="preserve">par exemple </w:t>
      </w:r>
      <w:r>
        <w:t>par l’amélioration des collaborations entre programmes et avec les services et missions des TAAF, mais aussi par la réflexion sur les dispositifs de recherche et les moyens utilisés (</w:t>
      </w:r>
      <w:r w:rsidR="008E519E">
        <w:t xml:space="preserve">planification à </w:t>
      </w:r>
      <w:r w:rsidR="005A7EAF">
        <w:t xml:space="preserve">court, moyen et </w:t>
      </w:r>
      <w:r w:rsidR="008E519E">
        <w:t xml:space="preserve">long terme </w:t>
      </w:r>
      <w:r w:rsidR="005A7EAF">
        <w:t xml:space="preserve">des </w:t>
      </w:r>
      <w:r w:rsidR="008E519E">
        <w:t xml:space="preserve">moyens à la mer, développement de programmes pluridisciplinaires, </w:t>
      </w:r>
      <w:r w:rsidR="00713B3C">
        <w:t>d</w:t>
      </w:r>
      <w:r>
        <w:t>éveloppement des capteurs</w:t>
      </w:r>
      <w:r w:rsidR="00713B3C" w:rsidRPr="00713B3C">
        <w:t xml:space="preserve"> </w:t>
      </w:r>
      <w:r w:rsidR="00713B3C">
        <w:t>et meilleure accessibilité de données abiotiques standardisées</w:t>
      </w:r>
      <w:r>
        <w:t xml:space="preserve">, </w:t>
      </w:r>
      <w:r w:rsidR="008B5126">
        <w:t>amélioration des protocoles logistique</w:t>
      </w:r>
      <w:r w:rsidR="00713B3C">
        <w:t>s et de biosécurité</w:t>
      </w:r>
      <w:r w:rsidR="008B5126">
        <w:t xml:space="preserve">, </w:t>
      </w:r>
      <w:r>
        <w:t>etc.).</w:t>
      </w:r>
    </w:p>
    <w:p w14:paraId="53B5D9B6" w14:textId="4E75F857" w:rsidR="00602E07" w:rsidRDefault="00D25B01" w:rsidP="00AD66EA">
      <w:pPr>
        <w:pStyle w:val="Paragraphedeliste"/>
        <w:numPr>
          <w:ilvl w:val="0"/>
          <w:numId w:val="1"/>
        </w:numPr>
        <w:jc w:val="both"/>
      </w:pPr>
      <w:r w:rsidRPr="00A40BEA">
        <w:rPr>
          <w:b/>
        </w:rPr>
        <w:t xml:space="preserve">Faciliter le transfert des connaissances vers </w:t>
      </w:r>
      <w:r w:rsidR="004F0CE5" w:rsidRPr="00A40BEA">
        <w:rPr>
          <w:b/>
        </w:rPr>
        <w:t xml:space="preserve">et en interaction avec </w:t>
      </w:r>
      <w:r w:rsidRPr="00A40BEA">
        <w:rPr>
          <w:b/>
        </w:rPr>
        <w:t>les gestionnaires et décisionnaires</w:t>
      </w:r>
      <w:r w:rsidR="004F0CE5">
        <w:t xml:space="preserve">, le socio-écosystème des </w:t>
      </w:r>
      <w:r w:rsidR="00E55C59">
        <w:t>T</w:t>
      </w:r>
      <w:r w:rsidR="004F0CE5">
        <w:t xml:space="preserve">erres </w:t>
      </w:r>
      <w:r w:rsidR="00E55C59">
        <w:t>A</w:t>
      </w:r>
      <w:r w:rsidR="004F0CE5">
        <w:t>ustrales</w:t>
      </w:r>
      <w:r w:rsidR="00713B3C">
        <w:t xml:space="preserve"> et </w:t>
      </w:r>
      <w:r w:rsidR="00E55C59">
        <w:t>A</w:t>
      </w:r>
      <w:r w:rsidR="00713B3C">
        <w:t>ntarctiques</w:t>
      </w:r>
      <w:r w:rsidR="004F0CE5">
        <w:t xml:space="preserve"> étant susceptible de représenter </w:t>
      </w:r>
      <w:r w:rsidR="00233728">
        <w:t xml:space="preserve">à cet égard </w:t>
      </w:r>
      <w:r w:rsidR="004F0CE5">
        <w:t>un modèle au niveau national et international.</w:t>
      </w:r>
    </w:p>
    <w:p w14:paraId="026E06C6" w14:textId="77777777" w:rsidR="00D25B01" w:rsidRDefault="00D25B01" w:rsidP="00AD66EA">
      <w:pPr>
        <w:pStyle w:val="Paragraphedeliste"/>
        <w:numPr>
          <w:ilvl w:val="0"/>
          <w:numId w:val="1"/>
        </w:numPr>
        <w:jc w:val="both"/>
      </w:pPr>
      <w:r w:rsidRPr="00A40BEA">
        <w:rPr>
          <w:b/>
        </w:rPr>
        <w:t xml:space="preserve">Faire évoluer les modes de gestion de l’environnement de concert avec l’évolution des connaissances </w:t>
      </w:r>
      <w:r>
        <w:t>(</w:t>
      </w:r>
      <w:r w:rsidR="00FD329C">
        <w:t>« </w:t>
      </w:r>
      <w:r>
        <w:t>adaptive management</w:t>
      </w:r>
      <w:r w:rsidR="00FD329C">
        <w:t> »</w:t>
      </w:r>
      <w:r>
        <w:t xml:space="preserve">). </w:t>
      </w:r>
    </w:p>
    <w:p w14:paraId="61B351B6" w14:textId="77777777" w:rsidR="00FE0CCF" w:rsidRDefault="00FE0CCF" w:rsidP="00FE0CCF"/>
    <w:p w14:paraId="37529A12" w14:textId="77777777" w:rsidR="00FE0CCF" w:rsidRDefault="001F4C8F" w:rsidP="00FE0CCF">
      <w:r>
        <w:t>Pour la Zone Atelier,</w:t>
      </w:r>
    </w:p>
    <w:p w14:paraId="76ED6E0A" w14:textId="4D000A70" w:rsidR="001F4C8F" w:rsidRPr="00B47916" w:rsidRDefault="001F4C8F" w:rsidP="001F4C8F">
      <w:pPr>
        <w:ind w:left="2160" w:firstLine="720"/>
      </w:pPr>
      <w:r>
        <w:t>Jean-Patrice Robin</w:t>
      </w:r>
      <w:r w:rsidR="00D019D3">
        <w:t>,</w:t>
      </w:r>
      <w:r>
        <w:t xml:space="preserve"> </w:t>
      </w:r>
      <w:r w:rsidRPr="00B47916">
        <w:t>Jacques Labonne</w:t>
      </w:r>
      <w:bookmarkStart w:id="0" w:name="_GoBack"/>
      <w:r w:rsidR="006C6EFF">
        <w:t>.</w:t>
      </w:r>
      <w:bookmarkEnd w:id="0"/>
      <w:r w:rsidRPr="00B47916">
        <w:tab/>
      </w:r>
      <w:r w:rsidRPr="00B47916">
        <w:tab/>
      </w:r>
      <w:r w:rsidRPr="00B47916">
        <w:tab/>
      </w:r>
      <w:r w:rsidRPr="00B47916">
        <w:tab/>
      </w:r>
      <w:r w:rsidRPr="00B47916">
        <w:tab/>
      </w:r>
      <w:r w:rsidRPr="00B47916">
        <w:tab/>
      </w:r>
    </w:p>
    <w:p w14:paraId="0DA37D1B" w14:textId="6046DFE7" w:rsidR="00FE0CCF" w:rsidRDefault="001F4C8F" w:rsidP="006C6EFF">
      <w:pPr>
        <w:ind w:left="1416" w:firstLine="708"/>
      </w:pPr>
      <w:r>
        <w:rPr>
          <w:noProof/>
          <w:lang w:eastAsia="fr-FR"/>
        </w:rPr>
        <w:drawing>
          <wp:inline distT="0" distB="0" distL="0" distR="0" wp14:anchorId="35BA1C73" wp14:editId="3FE23734">
            <wp:extent cx="1612531" cy="1036320"/>
            <wp:effectExtent l="0" t="0" r="6985" b="0"/>
            <wp:docPr id="4" name="Image 4" descr="C:\Users\jlabonne\AppData\Local\Microsoft\Windows\INetCache\Content.Word\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labonne\AppData\Local\Microsoft\Windows\INetCache\Content.Word\signatu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557" cy="104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 w:rsidR="006C6EFF">
        <w:rPr>
          <w:noProof/>
          <w:lang w:eastAsia="fr-FR"/>
        </w:rPr>
        <w:drawing>
          <wp:inline distT="0" distB="0" distL="0" distR="0" wp14:anchorId="1A08968F" wp14:editId="5684A62B">
            <wp:extent cx="1798320" cy="990600"/>
            <wp:effectExtent l="0" t="0" r="0" b="0"/>
            <wp:docPr id="1" name="Image 1" descr="C:\Users\jlabonne\AppData\Local\Microsoft\Windows\INetCache\Content.Word\signature JP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labonne\AppData\Local\Microsoft\Windows\INetCache\Content.Word\signature JP bi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sectPr w:rsidR="00FE0C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4F640C"/>
    <w:multiLevelType w:val="hybridMultilevel"/>
    <w:tmpl w:val="2348DB06"/>
    <w:lvl w:ilvl="0" w:tplc="98DE06C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E16"/>
    <w:rsid w:val="00113413"/>
    <w:rsid w:val="001F4C8F"/>
    <w:rsid w:val="00224E1E"/>
    <w:rsid w:val="00233728"/>
    <w:rsid w:val="0031458B"/>
    <w:rsid w:val="003705F0"/>
    <w:rsid w:val="0039423F"/>
    <w:rsid w:val="004F0CE5"/>
    <w:rsid w:val="00530434"/>
    <w:rsid w:val="005A7EAF"/>
    <w:rsid w:val="005B1C0B"/>
    <w:rsid w:val="005E0FDF"/>
    <w:rsid w:val="00602E07"/>
    <w:rsid w:val="00651332"/>
    <w:rsid w:val="006C6EFF"/>
    <w:rsid w:val="00713B3C"/>
    <w:rsid w:val="00762848"/>
    <w:rsid w:val="007A584C"/>
    <w:rsid w:val="00875995"/>
    <w:rsid w:val="008B4F6D"/>
    <w:rsid w:val="008B5126"/>
    <w:rsid w:val="008B582F"/>
    <w:rsid w:val="008E519E"/>
    <w:rsid w:val="0097211D"/>
    <w:rsid w:val="00A01128"/>
    <w:rsid w:val="00A01535"/>
    <w:rsid w:val="00A40BEA"/>
    <w:rsid w:val="00AD66EA"/>
    <w:rsid w:val="00B259BD"/>
    <w:rsid w:val="00B363B6"/>
    <w:rsid w:val="00BC00C0"/>
    <w:rsid w:val="00BD2CE7"/>
    <w:rsid w:val="00BE615C"/>
    <w:rsid w:val="00C31A82"/>
    <w:rsid w:val="00C56358"/>
    <w:rsid w:val="00C65484"/>
    <w:rsid w:val="00D019D3"/>
    <w:rsid w:val="00D25B01"/>
    <w:rsid w:val="00D651D5"/>
    <w:rsid w:val="00DC4297"/>
    <w:rsid w:val="00E55C59"/>
    <w:rsid w:val="00F57008"/>
    <w:rsid w:val="00FA0E16"/>
    <w:rsid w:val="00FD329C"/>
    <w:rsid w:val="00FE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3C6D0E"/>
  <w15:docId w15:val="{7C365444-5E77-4BAB-9675-433589ACA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61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A7EAF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7EAF"/>
    <w:rPr>
      <w:rFonts w:ascii="Lucida Grande" w:hAnsi="Lucida Grande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5A7EAF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A7EAF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A7EAF"/>
    <w:rPr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A7EAF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A7EAF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B259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896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CEBC</Company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Jacques Labonne</dc:creator>
  <cp:lastModifiedBy>Jacques Labonne</cp:lastModifiedBy>
  <cp:revision>7</cp:revision>
  <dcterms:created xsi:type="dcterms:W3CDTF">2019-10-09T07:13:00Z</dcterms:created>
  <dcterms:modified xsi:type="dcterms:W3CDTF">2019-10-09T08:22:00Z</dcterms:modified>
</cp:coreProperties>
</file>